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C4" w:rsidRPr="002450C4" w:rsidRDefault="002450C4" w:rsidP="002450C4">
      <w:pPr>
        <w:pStyle w:val="Szvegtrzs"/>
        <w:rPr>
          <w:b/>
          <w:bCs/>
          <w:color w:val="FF0000"/>
          <w:sz w:val="22"/>
          <w:szCs w:val="22"/>
          <w:u w:val="single"/>
          <w:lang w:val="en-US"/>
        </w:rPr>
      </w:pPr>
      <w:r w:rsidRPr="002450C4">
        <w:rPr>
          <w:b/>
          <w:bCs/>
          <w:color w:val="FF0000"/>
          <w:sz w:val="22"/>
          <w:szCs w:val="22"/>
          <w:u w:val="single"/>
          <w:lang w:val="sk-SK"/>
        </w:rPr>
        <w:t>T</w:t>
      </w:r>
      <w:proofErr w:type="spellStart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>ermíny</w:t>
      </w:r>
      <w:proofErr w:type="spellEnd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proofErr w:type="spellStart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>kurzov</w:t>
      </w:r>
      <w:proofErr w:type="spellEnd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 xml:space="preserve"> v </w:t>
      </w:r>
      <w:proofErr w:type="spellStart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>školskom</w:t>
      </w:r>
      <w:proofErr w:type="spellEnd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proofErr w:type="spellStart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>roku</w:t>
      </w:r>
      <w:proofErr w:type="spellEnd"/>
      <w:r w:rsidRPr="002450C4">
        <w:rPr>
          <w:b/>
          <w:bCs/>
          <w:color w:val="FF0000"/>
          <w:sz w:val="22"/>
          <w:szCs w:val="22"/>
          <w:u w:val="single"/>
          <w:lang w:val="en-US"/>
        </w:rPr>
        <w:t xml:space="preserve"> 2022/2023</w:t>
      </w:r>
    </w:p>
    <w:p w:rsidR="002450C4" w:rsidRPr="002450C4" w:rsidRDefault="002450C4" w:rsidP="002450C4">
      <w:pPr>
        <w:pStyle w:val="Szvegtrzs"/>
        <w:rPr>
          <w:rStyle w:val="Kiemels"/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9"/>
        <w:gridCol w:w="1269"/>
        <w:gridCol w:w="2229"/>
        <w:gridCol w:w="2535"/>
      </w:tblGrid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b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b/>
                <w:sz w:val="22"/>
                <w:szCs w:val="22"/>
                <w:lang w:val="sk-SK"/>
              </w:rPr>
              <w:t>Skupina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b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b/>
                <w:sz w:val="22"/>
                <w:szCs w:val="22"/>
                <w:lang w:val="sk-SK"/>
              </w:rPr>
              <w:t>Forma vyučovania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b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b/>
                <w:sz w:val="22"/>
                <w:szCs w:val="22"/>
                <w:lang w:val="sk-SK"/>
              </w:rPr>
              <w:t>Jazyková úroveň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b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b/>
                <w:sz w:val="22"/>
                <w:szCs w:val="22"/>
                <w:lang w:val="sk-SK"/>
              </w:rPr>
              <w:t>Termín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b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b/>
                <w:sz w:val="22"/>
                <w:szCs w:val="22"/>
                <w:lang w:val="sk-SK"/>
              </w:rPr>
              <w:t>Začiatok kurzu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Úplní z</w:t>
            </w:r>
            <w:r w:rsidRPr="002450C4">
              <w:rPr>
                <w:rStyle w:val="Kiemels"/>
                <w:sz w:val="22"/>
                <w:szCs w:val="22"/>
              </w:rPr>
              <w:t>ačiatočníci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 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Online vyučovanie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A1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hu-HU"/>
              </w:rPr>
            </w:pPr>
            <w:proofErr w:type="spellStart"/>
            <w:proofErr w:type="gramStart"/>
            <w:r w:rsidRPr="002450C4">
              <w:rPr>
                <w:rStyle w:val="Kiemels"/>
                <w:sz w:val="22"/>
                <w:szCs w:val="22"/>
                <w:lang w:val="hu-HU"/>
              </w:rPr>
              <w:t>utorok</w:t>
            </w:r>
            <w:proofErr w:type="spellEnd"/>
            <w:r w:rsidRPr="002450C4">
              <w:rPr>
                <w:rStyle w:val="Kiemels"/>
                <w:sz w:val="22"/>
                <w:szCs w:val="22"/>
                <w:lang w:val="hu-HU"/>
              </w:rPr>
              <w:t xml:space="preserve"> </w:t>
            </w:r>
            <w:r w:rsidRPr="002450C4">
              <w:rPr>
                <w:rStyle w:val="Kiemels"/>
                <w:sz w:val="22"/>
                <w:szCs w:val="22"/>
              </w:rPr>
              <w:t xml:space="preserve"> a</w:t>
            </w:r>
            <w:proofErr w:type="gramEnd"/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2450C4">
              <w:rPr>
                <w:rStyle w:val="Kiemels"/>
                <w:sz w:val="22"/>
                <w:szCs w:val="22"/>
                <w:lang w:val="hu-HU"/>
              </w:rPr>
              <w:t>štvrtok</w:t>
            </w:r>
            <w:proofErr w:type="spellEnd"/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09</w:t>
            </w:r>
            <w:r w:rsidRPr="002450C4">
              <w:rPr>
                <w:rStyle w:val="Kiemels"/>
                <w:sz w:val="22"/>
                <w:szCs w:val="22"/>
              </w:rPr>
              <w:t>: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>3</w:t>
            </w:r>
            <w:r w:rsidRPr="002450C4">
              <w:rPr>
                <w:rStyle w:val="Kiemels"/>
                <w:sz w:val="22"/>
                <w:szCs w:val="22"/>
              </w:rPr>
              <w:t>0 – 1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>1</w:t>
            </w:r>
            <w:r w:rsidRPr="002450C4">
              <w:rPr>
                <w:rStyle w:val="Kiemels"/>
                <w:sz w:val="22"/>
                <w:szCs w:val="22"/>
              </w:rPr>
              <w:t>: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>0</w:t>
            </w:r>
            <w:r w:rsidRPr="002450C4">
              <w:rPr>
                <w:rStyle w:val="Kiemels"/>
                <w:sz w:val="22"/>
                <w:szCs w:val="22"/>
              </w:rPr>
              <w:t>0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hu-HU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utorok </w:t>
            </w:r>
            <w:r w:rsidRPr="002450C4">
              <w:rPr>
                <w:rStyle w:val="Kiemels"/>
                <w:sz w:val="22"/>
                <w:szCs w:val="22"/>
              </w:rPr>
              <w:t xml:space="preserve"> 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>3</w:t>
            </w:r>
            <w:r w:rsidRPr="002450C4">
              <w:rPr>
                <w:rStyle w:val="Kiemels"/>
                <w:sz w:val="22"/>
                <w:szCs w:val="22"/>
              </w:rPr>
              <w:t>. októbra 20</w:t>
            </w:r>
            <w:r w:rsidRPr="002450C4">
              <w:rPr>
                <w:rStyle w:val="Kiemels"/>
                <w:sz w:val="22"/>
                <w:szCs w:val="22"/>
                <w:lang w:val="hu-HU"/>
              </w:rPr>
              <w:t>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Úplní z</w:t>
            </w:r>
            <w:r w:rsidRPr="002450C4">
              <w:rPr>
                <w:rStyle w:val="Kiemels"/>
                <w:sz w:val="22"/>
                <w:szCs w:val="22"/>
              </w:rPr>
              <w:t>ačiatočníci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 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Hybridné vyučovanie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Pondelky osobne a stredy online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A1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pondelok a streda 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18:45 – 20:15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3.</w:t>
            </w:r>
            <w:r w:rsidRPr="002450C4">
              <w:rPr>
                <w:rStyle w:val="Kiemels"/>
                <w:sz w:val="22"/>
                <w:szCs w:val="22"/>
              </w:rPr>
              <w:t xml:space="preserve"> októbra 20</w:t>
            </w:r>
            <w:r w:rsidRPr="002450C4">
              <w:rPr>
                <w:rStyle w:val="Kiemels"/>
                <w:sz w:val="22"/>
                <w:szCs w:val="22"/>
                <w:lang w:val="sk-SK"/>
              </w:rPr>
              <w:t>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spacing w:before="100" w:after="200" w:line="276" w:lineRule="auto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Mierne pokročilí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Hybridné vyučovanie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Pondelky osobne a stredy online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A1/A2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spacing w:before="100" w:after="200" w:line="276" w:lineRule="auto"/>
              <w:jc w:val="center"/>
              <w:rPr>
                <w:rStyle w:val="Kiemels"/>
                <w:sz w:val="22"/>
                <w:szCs w:val="22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 a streda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17:00 – 18:30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3.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spacing w:before="100" w:after="200" w:line="276" w:lineRule="auto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Vyššie mierne pokročilí</w:t>
            </w:r>
          </w:p>
          <w:p w:rsidR="002450C4" w:rsidRPr="002450C4" w:rsidRDefault="002450C4" w:rsidP="00B83D42">
            <w:pPr>
              <w:spacing w:before="100" w:after="200" w:line="276" w:lineRule="auto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Online vyučovanie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A2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spacing w:before="100" w:after="200" w:line="276" w:lineRule="auto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a streda</w:t>
            </w:r>
          </w:p>
          <w:p w:rsidR="002450C4" w:rsidRPr="002450C4" w:rsidRDefault="002450C4" w:rsidP="00B83D42">
            <w:pPr>
              <w:spacing w:before="100" w:after="200" w:line="276" w:lineRule="auto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17.00 – 18:30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3.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spacing w:before="100" w:after="200" w:line="276" w:lineRule="auto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 xml:space="preserve">Vyššie mierne pokročilí 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Hybridné vyučovanie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Utorky online a štvrtky osobne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A2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spacing w:before="100" w:after="200" w:line="276" w:lineRule="auto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 a štvrtok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18:45 – 20:15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4.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Stredne pokročilí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Hybridné vyučovanie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Utorky online a štvrtky osobne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B1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a štvrtok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17:00 – 18:30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4.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Vyššie stredne pokročilí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Hybridné vučovanie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Utorky osobne a štvrtky online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B1/B2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a štvrtok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17:00 – 20:15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4.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Pokročilí I.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Online vyučovanie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B2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Utorok a štvrtok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18:45 – 20:15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pondelok 3. októbra 2022</w:t>
            </w:r>
          </w:p>
        </w:tc>
      </w:tr>
      <w:tr w:rsidR="002450C4" w:rsidRPr="002450C4" w:rsidTr="00B83D42">
        <w:tc>
          <w:tcPr>
            <w:tcW w:w="3085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Pokročilí II.</w:t>
            </w:r>
          </w:p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Klasické vyučovanie</w:t>
            </w:r>
          </w:p>
        </w:tc>
        <w:tc>
          <w:tcPr>
            <w:tcW w:w="1276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C1</w:t>
            </w:r>
          </w:p>
        </w:tc>
        <w:tc>
          <w:tcPr>
            <w:tcW w:w="2268" w:type="dxa"/>
          </w:tcPr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Streda</w:t>
            </w:r>
          </w:p>
          <w:p w:rsidR="002450C4" w:rsidRPr="002450C4" w:rsidRDefault="002450C4" w:rsidP="00B83D42">
            <w:pPr>
              <w:pStyle w:val="Szvegtrzs"/>
              <w:jc w:val="center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17.00 – 20:10</w:t>
            </w:r>
          </w:p>
        </w:tc>
        <w:tc>
          <w:tcPr>
            <w:tcW w:w="2583" w:type="dxa"/>
          </w:tcPr>
          <w:p w:rsidR="002450C4" w:rsidRPr="002450C4" w:rsidRDefault="002450C4" w:rsidP="00B83D42">
            <w:pPr>
              <w:pStyle w:val="Szvegtrzs"/>
              <w:rPr>
                <w:rStyle w:val="Kiemels"/>
                <w:sz w:val="22"/>
                <w:szCs w:val="22"/>
                <w:lang w:val="sk-SK"/>
              </w:rPr>
            </w:pPr>
            <w:r w:rsidRPr="002450C4">
              <w:rPr>
                <w:rStyle w:val="Kiemels"/>
                <w:sz w:val="22"/>
                <w:szCs w:val="22"/>
                <w:lang w:val="sk-SK"/>
              </w:rPr>
              <w:t>streda 5. októbra 2022</w:t>
            </w:r>
          </w:p>
        </w:tc>
      </w:tr>
    </w:tbl>
    <w:p w:rsidR="002450C4" w:rsidRPr="002450C4" w:rsidRDefault="002450C4" w:rsidP="002450C4">
      <w:pPr>
        <w:pStyle w:val="Szvegtrzs"/>
        <w:rPr>
          <w:rStyle w:val="Kiemels"/>
          <w:sz w:val="22"/>
          <w:szCs w:val="22"/>
          <w:lang w:val="sk-SK"/>
        </w:rPr>
      </w:pPr>
    </w:p>
    <w:p w:rsidR="002450C4" w:rsidRPr="002450C4" w:rsidRDefault="002450C4" w:rsidP="002450C4">
      <w:pPr>
        <w:pStyle w:val="NormlWeb"/>
        <w:numPr>
          <w:ilvl w:val="0"/>
          <w:numId w:val="1"/>
        </w:numPr>
        <w:rPr>
          <w:i/>
          <w:iCs/>
          <w:sz w:val="22"/>
          <w:szCs w:val="22"/>
        </w:rPr>
      </w:pPr>
      <w:proofErr w:type="spellStart"/>
      <w:r w:rsidRPr="002450C4">
        <w:rPr>
          <w:rStyle w:val="Kiemels2"/>
          <w:i/>
          <w:sz w:val="22"/>
          <w:szCs w:val="22"/>
          <w:lang w:val="hu-HU"/>
        </w:rPr>
        <w:t>Pokročilí</w:t>
      </w:r>
      <w:proofErr w:type="spellEnd"/>
      <w:r w:rsidRPr="002450C4">
        <w:rPr>
          <w:rStyle w:val="Kiemels2"/>
          <w:i/>
          <w:sz w:val="22"/>
          <w:szCs w:val="22"/>
          <w:lang w:val="hu-HU"/>
        </w:rPr>
        <w:t xml:space="preserve"> II. </w:t>
      </w:r>
      <w:r w:rsidRPr="002450C4">
        <w:rPr>
          <w:rStyle w:val="Kiemels2"/>
          <w:i/>
          <w:sz w:val="22"/>
          <w:szCs w:val="22"/>
        </w:rPr>
        <w:t>prebieha vo forme</w:t>
      </w:r>
      <w:r w:rsidRPr="002450C4">
        <w:rPr>
          <w:rStyle w:val="Kiemels"/>
          <w:sz w:val="22"/>
          <w:szCs w:val="22"/>
        </w:rPr>
        <w:t xml:space="preserve"> 180 minútového blokového vyučovania, ktoré sa v prípade online vyučovania môže, po dohode s lektorom, rozdeliť </w:t>
      </w:r>
      <w:proofErr w:type="gramStart"/>
      <w:r w:rsidRPr="002450C4">
        <w:rPr>
          <w:rStyle w:val="Kiemels"/>
          <w:sz w:val="22"/>
          <w:szCs w:val="22"/>
        </w:rPr>
        <w:t>na</w:t>
      </w:r>
      <w:proofErr w:type="gramEnd"/>
      <w:r w:rsidRPr="002450C4">
        <w:rPr>
          <w:rStyle w:val="Kiemels"/>
          <w:sz w:val="22"/>
          <w:szCs w:val="22"/>
        </w:rPr>
        <w:t xml:space="preserve"> 2x90 minútové vyučovanie v dvoch odlišných dňoch v týždni.</w:t>
      </w:r>
      <w:r w:rsidRPr="002450C4">
        <w:rPr>
          <w:i/>
          <w:iCs/>
          <w:sz w:val="22"/>
          <w:szCs w:val="22"/>
        </w:rPr>
        <w:br/>
      </w:r>
    </w:p>
    <w:p w:rsidR="00B9251A" w:rsidRDefault="002450C4" w:rsidP="0049028A">
      <w:pPr>
        <w:pStyle w:val="NormlWeb"/>
        <w:numPr>
          <w:ilvl w:val="0"/>
          <w:numId w:val="1"/>
        </w:numPr>
      </w:pPr>
      <w:r w:rsidRPr="002450C4">
        <w:rPr>
          <w:rStyle w:val="Kiemels"/>
          <w:sz w:val="22"/>
          <w:szCs w:val="22"/>
        </w:rPr>
        <w:t>Maďarský inštitút v Bratislave si vyhradzuje právo zmeny termínov kurzov podľa počtu prihlásených uchádzačov a aktuálnej situácie.</w:t>
      </w:r>
      <w:bookmarkStart w:id="0" w:name="_GoBack"/>
      <w:bookmarkEnd w:id="0"/>
    </w:p>
    <w:sectPr w:rsidR="00B9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E5E"/>
    <w:multiLevelType w:val="hybridMultilevel"/>
    <w:tmpl w:val="32506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4"/>
    <w:rsid w:val="002450C4"/>
    <w:rsid w:val="00B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7157"/>
  <w15:chartTrackingRefBased/>
  <w15:docId w15:val="{D9E68B3F-1470-47F4-9F96-EBFDC14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0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l-GR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450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k-SK" w:eastAsia="sk-SK" w:bidi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0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0C4"/>
    <w:rPr>
      <w:rFonts w:ascii="Times New Roman" w:eastAsia="SimSun" w:hAnsi="Times New Roman" w:cs="Mangal"/>
      <w:kern w:val="2"/>
      <w:sz w:val="24"/>
      <w:szCs w:val="24"/>
      <w:lang w:val="el-GR" w:eastAsia="hi-IN" w:bidi="hi-IN"/>
    </w:rPr>
  </w:style>
  <w:style w:type="character" w:styleId="Kiemels2">
    <w:name w:val="Strong"/>
    <w:basedOn w:val="Bekezdsalapbettpusa"/>
    <w:uiPriority w:val="22"/>
    <w:qFormat/>
    <w:rsid w:val="002450C4"/>
    <w:rPr>
      <w:b/>
      <w:bCs/>
    </w:rPr>
  </w:style>
  <w:style w:type="character" w:styleId="Kiemels">
    <w:name w:val="Emphasis"/>
    <w:basedOn w:val="Bekezdsalapbettpusa"/>
    <w:uiPriority w:val="20"/>
    <w:qFormat/>
    <w:rsid w:val="002450C4"/>
    <w:rPr>
      <w:i/>
      <w:iCs/>
    </w:rPr>
  </w:style>
  <w:style w:type="table" w:styleId="Rcsostblzat">
    <w:name w:val="Table Grid"/>
    <w:basedOn w:val="Normltblzat"/>
    <w:uiPriority w:val="59"/>
    <w:rsid w:val="002450C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Paszmar Livia - PZS</dc:creator>
  <cp:keywords/>
  <dc:description/>
  <cp:lastModifiedBy>Paszmar Livia - PZS</cp:lastModifiedBy>
  <cp:revision>1</cp:revision>
  <dcterms:created xsi:type="dcterms:W3CDTF">2022-08-04T10:02:00Z</dcterms:created>
  <dcterms:modified xsi:type="dcterms:W3CDTF">2022-08-04T10:04:00Z</dcterms:modified>
</cp:coreProperties>
</file>